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A6954" w14:textId="77777777" w:rsidR="00E07EF5" w:rsidRDefault="00E07EF5" w:rsidP="00E07EF5">
      <w:pPr>
        <w:jc w:val="center"/>
      </w:pPr>
    </w:p>
    <w:p w14:paraId="28F07B4E" w14:textId="782D037F" w:rsidR="00AE5861" w:rsidRDefault="00291553" w:rsidP="00AE5861">
      <w:pPr>
        <w:spacing w:line="360" w:lineRule="auto"/>
        <w:ind w:firstLine="28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291553">
        <w:rPr>
          <w:rFonts w:ascii="Arial" w:hAnsi="Arial" w:cs="Arial"/>
          <w:b/>
          <w:bCs/>
          <w:color w:val="000000"/>
          <w:sz w:val="28"/>
          <w:szCs w:val="28"/>
        </w:rPr>
        <w:t xml:space="preserve">ESTUDO DE CONCEPÇÃO DE PROJETO DE </w:t>
      </w:r>
      <w:r w:rsidR="003E1F10">
        <w:rPr>
          <w:rFonts w:ascii="Arial" w:hAnsi="Arial" w:cs="Arial"/>
          <w:b/>
          <w:bCs/>
          <w:color w:val="000000"/>
          <w:sz w:val="28"/>
          <w:szCs w:val="28"/>
        </w:rPr>
        <w:t>PAVIMENTAÇÃO</w:t>
      </w:r>
    </w:p>
    <w:p w14:paraId="026FD9AF" w14:textId="77777777" w:rsidR="00AE5861" w:rsidRDefault="00AE5861" w:rsidP="00AE5861">
      <w:pPr>
        <w:spacing w:line="360" w:lineRule="auto"/>
        <w:ind w:firstLine="667"/>
        <w:jc w:val="both"/>
        <w:rPr>
          <w:rFonts w:ascii="Arial" w:hAnsi="Arial" w:cs="Arial"/>
          <w:color w:val="000000"/>
          <w:lang w:val="pt-PT"/>
        </w:rPr>
      </w:pPr>
    </w:p>
    <w:p w14:paraId="33D7BF72" w14:textId="2A8CC476" w:rsidR="00291553" w:rsidRDefault="00291553" w:rsidP="00291553">
      <w:pPr>
        <w:spacing w:line="360" w:lineRule="auto"/>
        <w:ind w:firstLine="708"/>
        <w:jc w:val="both"/>
        <w:rPr>
          <w:rFonts w:ascii="Arial" w:hAnsi="Arial" w:cs="Arial"/>
        </w:rPr>
      </w:pPr>
      <w:r w:rsidRPr="00F95023">
        <w:rPr>
          <w:rFonts w:ascii="Arial" w:hAnsi="Arial" w:cs="Arial"/>
        </w:rPr>
        <w:t>O presente estudo preliminar visa expor a metodologia utilizada para adquirir as informações necessárias para viabilizar uma melhor concepção do projeto d</w:t>
      </w:r>
      <w:r w:rsidR="00E50889">
        <w:rPr>
          <w:rFonts w:ascii="Arial" w:hAnsi="Arial" w:cs="Arial"/>
        </w:rPr>
        <w:t>e</w:t>
      </w:r>
      <w:r w:rsidRPr="00F95023">
        <w:rPr>
          <w:rFonts w:ascii="Arial" w:hAnsi="Arial" w:cs="Arial"/>
        </w:rPr>
        <w:t xml:space="preserve"> </w:t>
      </w:r>
      <w:r w:rsidR="00D903BB" w:rsidRPr="00D903BB">
        <w:rPr>
          <w:rFonts w:ascii="Arial" w:hAnsi="Arial" w:cs="Arial"/>
          <w:b/>
          <w:bCs/>
        </w:rPr>
        <w:t>REGISTRO DE PREÇOS DE SERVIÇOS COMUNS DE ENGENHARIA PARA EXECUÇÃO DE PAVIMENTAÇÃO EM BLOCOS SEXTAVADOS NO MUNICIPIOS DE CUTIAS-AP</w:t>
      </w:r>
      <w:r w:rsidRPr="00F95023">
        <w:rPr>
          <w:rFonts w:ascii="Arial" w:hAnsi="Arial" w:cs="Arial"/>
        </w:rPr>
        <w:t>.</w:t>
      </w:r>
    </w:p>
    <w:p w14:paraId="315F2282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1. Objetivo do Estudo</w:t>
      </w:r>
    </w:p>
    <w:p w14:paraId="1C3B7EC3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Definir a concepção técnica para implantação de pavimentação em blocos sextavados de concreto, incluindo calçadas, visando:</w:t>
      </w:r>
    </w:p>
    <w:p w14:paraId="4BCCB6F3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Melhoria da mobilidade urbana</w:t>
      </w:r>
    </w:p>
    <w:p w14:paraId="3D6CBBF5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Aumento da durabilidade do pavimento</w:t>
      </w:r>
    </w:p>
    <w:p w14:paraId="5C1EFD1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Redução de manutenção futura</w:t>
      </w:r>
    </w:p>
    <w:p w14:paraId="60635B3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Adequação às normas técnicas e de acessibilidade</w:t>
      </w:r>
    </w:p>
    <w:p w14:paraId="5EAECEA1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7339D02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2. Características do Pavimento Sextavado</w:t>
      </w:r>
    </w:p>
    <w:p w14:paraId="33264F0C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Os blocos sextavados de concreto são amplamente utilizados em vias urbanas de baixo e médio tráfego devido a:</w:t>
      </w:r>
    </w:p>
    <w:p w14:paraId="7C97808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Alto travamento lateral (formato geométrico eficiente)</w:t>
      </w:r>
    </w:p>
    <w:p w14:paraId="1B37202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Boa distribuição de cargas</w:t>
      </w:r>
    </w:p>
    <w:p w14:paraId="15A7DDA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Facilidade de manutenção (remoção e reaproveitamento)</w:t>
      </w:r>
    </w:p>
    <w:p w14:paraId="6F92C746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Boa permeabilidade superficial quando bem executado</w:t>
      </w:r>
    </w:p>
    <w:p w14:paraId="6CF3C8DB" w14:textId="77777777" w:rsid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4E0581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F6D604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lastRenderedPageBreak/>
        <w:t>3. Estrutura Típica do Pavimento (Concepção)</w:t>
      </w:r>
    </w:p>
    <w:p w14:paraId="47A95B06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Camadas previstas:</w:t>
      </w:r>
    </w:p>
    <w:p w14:paraId="2C4089A5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Subleito</w:t>
      </w:r>
    </w:p>
    <w:p w14:paraId="2609671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Regularizado e compactado (≥ 95% Proctor Normal)</w:t>
      </w:r>
    </w:p>
    <w:p w14:paraId="24FCA002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Sub-base</w:t>
      </w:r>
    </w:p>
    <w:p w14:paraId="49725A9F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Solo-brita ou brita graduada simples (BGS)</w:t>
      </w:r>
    </w:p>
    <w:p w14:paraId="288A2FA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Base</w:t>
      </w:r>
    </w:p>
    <w:p w14:paraId="088CE0BF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BGS compactada (quando exigido pelo tráfego)</w:t>
      </w:r>
    </w:p>
    <w:p w14:paraId="72DCFF8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Camada de assentamento</w:t>
      </w:r>
    </w:p>
    <w:p w14:paraId="6A30E958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Areia média lavada (espessura média de 3 a 5 cm)</w:t>
      </w:r>
    </w:p>
    <w:p w14:paraId="29CF6E6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Revestimento</w:t>
      </w:r>
    </w:p>
    <w:p w14:paraId="37A18F73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Blocos sextavados de concreto (espessura usual: 6 a 8 cm)</w:t>
      </w:r>
    </w:p>
    <w:p w14:paraId="12B05AA8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Rejuntamento</w:t>
      </w:r>
    </w:p>
    <w:p w14:paraId="1FEDEA27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Areia fina seca ou pó de brita</w:t>
      </w:r>
    </w:p>
    <w:p w14:paraId="053CAD1E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03CA0E4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4. Concepção das Calçadas</w:t>
      </w:r>
    </w:p>
    <w:p w14:paraId="23377CF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Largura mínima recomendada:</w:t>
      </w:r>
    </w:p>
    <w:p w14:paraId="215C0777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Faixa livre de circulação: ≥ 1,20 m</w:t>
      </w:r>
    </w:p>
    <w:p w14:paraId="5CD56AA5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Faixa de serviço (poste, árvore, mobiliário): quando aplicável</w:t>
      </w:r>
    </w:p>
    <w:p w14:paraId="143BEDEB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Revestimento:</w:t>
      </w:r>
    </w:p>
    <w:p w14:paraId="0D20BB75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Piso intertravado ou concreto moldado in loco</w:t>
      </w:r>
    </w:p>
    <w:p w14:paraId="7107C177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Superfície antiderrapante</w:t>
      </w:r>
    </w:p>
    <w:p w14:paraId="7BF072A1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Cor diferenciada para orientação visual</w:t>
      </w:r>
    </w:p>
    <w:p w14:paraId="526A7F87" w14:textId="77777777" w:rsid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1A8792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AAB2D6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lastRenderedPageBreak/>
        <w:t>Acessibilidade (NBR 9050):</w:t>
      </w:r>
    </w:p>
    <w:p w14:paraId="3BA15EA0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Rampas em esquinas</w:t>
      </w:r>
    </w:p>
    <w:p w14:paraId="06E5F46C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Piso tátil direcional e de alerta</w:t>
      </w:r>
    </w:p>
    <w:p w14:paraId="785057E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Inclinação transversal máxima: 2%</w:t>
      </w:r>
    </w:p>
    <w:p w14:paraId="3D48C71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C0A30D8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5. Drenagem Superficial</w:t>
      </w:r>
    </w:p>
    <w:p w14:paraId="185A267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Declividade transversal da via: 2% a 3%</w:t>
      </w:r>
    </w:p>
    <w:p w14:paraId="28D1AA7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Sarjetas moldadas em concreto</w:t>
      </w:r>
    </w:p>
    <w:p w14:paraId="37F5192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Caimento direcionado para bocas de lobo</w:t>
      </w:r>
    </w:p>
    <w:p w14:paraId="2EF5DB0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Possibilidade de uso de pavimento parcialmente permeável</w:t>
      </w:r>
    </w:p>
    <w:p w14:paraId="28E0C6AE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5232D5F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6. Vantagens da Solução Proposta</w:t>
      </w:r>
    </w:p>
    <w:p w14:paraId="507A0284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Segoe UI Symbol" w:hAnsi="Segoe UI Symbol" w:cs="Segoe UI Symbol"/>
        </w:rPr>
        <w:t>✔</w:t>
      </w:r>
      <w:r w:rsidRPr="00D903BB">
        <w:rPr>
          <w:rFonts w:ascii="Arial" w:hAnsi="Arial" w:cs="Arial"/>
        </w:rPr>
        <w:t xml:space="preserve"> Boa relação custo-benefício</w:t>
      </w:r>
    </w:p>
    <w:p w14:paraId="73BF5D11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Segoe UI Symbol" w:hAnsi="Segoe UI Symbol" w:cs="Segoe UI Symbol"/>
        </w:rPr>
        <w:t>✔</w:t>
      </w:r>
      <w:r w:rsidRPr="00D903BB">
        <w:rPr>
          <w:rFonts w:ascii="Arial" w:hAnsi="Arial" w:cs="Arial"/>
        </w:rPr>
        <w:t xml:space="preserve"> Execução rápida</w:t>
      </w:r>
    </w:p>
    <w:p w14:paraId="0F62413A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Segoe UI Symbol" w:hAnsi="Segoe UI Symbol" w:cs="Segoe UI Symbol"/>
        </w:rPr>
        <w:t>✔</w:t>
      </w:r>
      <w:r w:rsidRPr="00D903BB">
        <w:rPr>
          <w:rFonts w:ascii="Arial" w:hAnsi="Arial" w:cs="Arial"/>
        </w:rPr>
        <w:t xml:space="preserve"> Facilidade de manutenção de redes subterrâneas</w:t>
      </w:r>
    </w:p>
    <w:p w14:paraId="476CFED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Segoe UI Symbol" w:hAnsi="Segoe UI Symbol" w:cs="Segoe UI Symbol"/>
        </w:rPr>
        <w:t>✔</w:t>
      </w:r>
      <w:r w:rsidRPr="00D903BB">
        <w:rPr>
          <w:rFonts w:ascii="Arial" w:hAnsi="Arial" w:cs="Arial"/>
        </w:rPr>
        <w:t xml:space="preserve"> Integração estética com o ambiente urbano</w:t>
      </w:r>
    </w:p>
    <w:p w14:paraId="3B79AE30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Segoe UI Symbol" w:hAnsi="Segoe UI Symbol" w:cs="Segoe UI Symbol"/>
        </w:rPr>
        <w:t>✔</w:t>
      </w:r>
      <w:r w:rsidRPr="00D903BB">
        <w:rPr>
          <w:rFonts w:ascii="Arial" w:hAnsi="Arial" w:cs="Arial"/>
        </w:rPr>
        <w:t xml:space="preserve"> Menor impacto ambiental comparado ao asfalto</w:t>
      </w:r>
    </w:p>
    <w:p w14:paraId="461C3BBB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442C5C0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7. Aplicações Indicadas</w:t>
      </w:r>
    </w:p>
    <w:p w14:paraId="752FCAFB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Ruas residenciais</w:t>
      </w:r>
    </w:p>
    <w:p w14:paraId="7D2CF079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Vias locais e coletoras de baixo tráfego</w:t>
      </w:r>
    </w:p>
    <w:p w14:paraId="2D4C0BB9" w14:textId="773C4200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Loteamentos</w:t>
      </w:r>
    </w:p>
    <w:p w14:paraId="596A7220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Pátios públicos</w:t>
      </w:r>
    </w:p>
    <w:p w14:paraId="6A1BDEDF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Acessos e áreas de circulação urbana</w:t>
      </w:r>
    </w:p>
    <w:p w14:paraId="4A41FF75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60F1FB4D" w14:textId="77777777" w:rsidR="00D903BB" w:rsidRPr="00D903BB" w:rsidRDefault="00D903BB" w:rsidP="00D903BB">
      <w:pPr>
        <w:spacing w:line="360" w:lineRule="auto"/>
        <w:ind w:firstLine="708"/>
        <w:jc w:val="both"/>
        <w:rPr>
          <w:rFonts w:ascii="Arial" w:hAnsi="Arial" w:cs="Arial"/>
          <w:b/>
          <w:bCs/>
        </w:rPr>
      </w:pPr>
      <w:r w:rsidRPr="00D903BB">
        <w:rPr>
          <w:rFonts w:ascii="Arial" w:hAnsi="Arial" w:cs="Arial"/>
          <w:b/>
          <w:bCs/>
        </w:rPr>
        <w:t>8. Considerações Finais</w:t>
      </w:r>
    </w:p>
    <w:p w14:paraId="76D83999" w14:textId="1D99499F" w:rsidR="00291553" w:rsidRPr="00F95023" w:rsidRDefault="00D903BB" w:rsidP="00D903BB">
      <w:pPr>
        <w:spacing w:line="360" w:lineRule="auto"/>
        <w:ind w:firstLine="708"/>
        <w:jc w:val="both"/>
        <w:rPr>
          <w:rFonts w:ascii="Arial" w:hAnsi="Arial" w:cs="Arial"/>
        </w:rPr>
      </w:pPr>
      <w:r w:rsidRPr="00D903BB">
        <w:rPr>
          <w:rFonts w:ascii="Arial" w:hAnsi="Arial" w:cs="Arial"/>
        </w:rPr>
        <w:t>A pavimentação em bloco sextavado com calçadas apresenta-se como uma solução tecnicamente viável, durável e funcional, desde que respeitados os critérios de projeto, execução e manutenção, especialmente quanto à compactação das camadas e à drenagem.</w:t>
      </w:r>
    </w:p>
    <w:p w14:paraId="7C7E993F" w14:textId="27BB1357" w:rsidR="00E07EF5" w:rsidRPr="00D15085" w:rsidRDefault="00E07EF5" w:rsidP="00E07EF5">
      <w:pPr>
        <w:ind w:firstLine="708"/>
        <w:jc w:val="right"/>
        <w:rPr>
          <w:rFonts w:ascii="Arial" w:hAnsi="Arial" w:cs="Arial"/>
        </w:rPr>
      </w:pPr>
      <w:r w:rsidRPr="00D15085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>Cutias</w:t>
      </w:r>
      <w:r w:rsidRPr="00D15085">
        <w:rPr>
          <w:rFonts w:ascii="Arial" w:hAnsi="Arial" w:cs="Arial"/>
        </w:rPr>
        <w:t xml:space="preserve"> – AP, </w:t>
      </w:r>
      <w:r w:rsidR="00D903BB">
        <w:rPr>
          <w:rFonts w:ascii="Arial" w:hAnsi="Arial" w:cs="Arial"/>
        </w:rPr>
        <w:t>06</w:t>
      </w:r>
      <w:r w:rsidRPr="00D15085">
        <w:rPr>
          <w:rFonts w:ascii="Arial" w:hAnsi="Arial" w:cs="Arial"/>
        </w:rPr>
        <w:t xml:space="preserve"> de </w:t>
      </w:r>
      <w:r w:rsidR="00D903BB">
        <w:rPr>
          <w:rFonts w:ascii="Arial" w:hAnsi="Arial" w:cs="Arial"/>
        </w:rPr>
        <w:t>Fevereiro</w:t>
      </w:r>
      <w:r w:rsidRPr="00D15085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</w:t>
      </w:r>
      <w:r w:rsidR="00D903BB">
        <w:rPr>
          <w:rFonts w:ascii="Arial" w:hAnsi="Arial" w:cs="Arial"/>
        </w:rPr>
        <w:t>6</w:t>
      </w:r>
      <w:r w:rsidRPr="00D15085">
        <w:rPr>
          <w:rFonts w:ascii="Arial" w:hAnsi="Arial" w:cs="Arial"/>
        </w:rPr>
        <w:t>.</w:t>
      </w:r>
    </w:p>
    <w:p w14:paraId="7C532D82" w14:textId="77777777" w:rsidR="00681023" w:rsidRDefault="00681023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4F9D5A33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33255CF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076A0790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D2C3CBB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1E021E28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3AAB8409" w14:textId="77777777" w:rsidR="000960AA" w:rsidRDefault="000960AA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1E05C359" w14:textId="77777777" w:rsidR="00681023" w:rsidRPr="00F861F5" w:rsidRDefault="00681023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14:paraId="5E23EF31" w14:textId="77777777" w:rsidR="00681023" w:rsidRDefault="00681023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b/>
        </w:rPr>
      </w:pPr>
      <w:r w:rsidRPr="002119FB">
        <w:rPr>
          <w:b/>
        </w:rPr>
        <w:t>Marcos Rocha de Andrade Júnior</w:t>
      </w:r>
    </w:p>
    <w:p w14:paraId="239C1E0B" w14:textId="77777777" w:rsidR="00681023" w:rsidRDefault="00681023" w:rsidP="00681023">
      <w:pPr>
        <w:pStyle w:val="parag2"/>
        <w:shd w:val="clear" w:color="auto" w:fill="FFFFFF"/>
        <w:spacing w:before="0" w:beforeAutospacing="0" w:after="0" w:afterAutospacing="0"/>
        <w:jc w:val="center"/>
        <w:rPr>
          <w:b/>
        </w:rPr>
      </w:pPr>
      <w:r w:rsidRPr="002119FB">
        <w:rPr>
          <w:b/>
        </w:rPr>
        <w:t xml:space="preserve"> Engenheiro Civil</w:t>
      </w:r>
    </w:p>
    <w:p w14:paraId="4C233104" w14:textId="362EE645" w:rsidR="00983B4B" w:rsidRDefault="00681023" w:rsidP="003E1F10">
      <w:pPr>
        <w:pStyle w:val="parag2"/>
        <w:shd w:val="clear" w:color="auto" w:fill="FFFFFF"/>
        <w:spacing w:before="0" w:beforeAutospacing="0" w:after="0" w:afterAutospacing="0"/>
        <w:jc w:val="center"/>
      </w:pPr>
      <w:r w:rsidRPr="002119FB">
        <w:rPr>
          <w:b/>
        </w:rPr>
        <w:t>CREA 030623499-8</w:t>
      </w:r>
    </w:p>
    <w:sectPr w:rsidR="00983B4B" w:rsidSect="00983B4B">
      <w:headerReference w:type="default" r:id="rId7"/>
      <w:footerReference w:type="default" r:id="rId8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ED413" w14:textId="77777777" w:rsidR="00AD17EA" w:rsidRDefault="00AD17EA" w:rsidP="00983B4B">
      <w:pPr>
        <w:spacing w:after="0" w:line="240" w:lineRule="auto"/>
      </w:pPr>
      <w:r>
        <w:separator/>
      </w:r>
    </w:p>
  </w:endnote>
  <w:endnote w:type="continuationSeparator" w:id="0">
    <w:p w14:paraId="1B97E708" w14:textId="77777777" w:rsidR="00AD17EA" w:rsidRDefault="00AD17EA" w:rsidP="00983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 Symbol" w:hAnsi="Segoe UI Symbol"/>
        <w:sz w:val="18"/>
        <w:szCs w:val="18"/>
      </w:rPr>
      <w:id w:val="-727529766"/>
      <w:docPartObj>
        <w:docPartGallery w:val="Page Numbers (Bottom of Page)"/>
        <w:docPartUnique/>
      </w:docPartObj>
    </w:sdtPr>
    <w:sdtEndPr/>
    <w:sdtContent>
      <w:p w14:paraId="039D624E" w14:textId="27622B80" w:rsidR="00983B4B" w:rsidRPr="00AD2E6C" w:rsidRDefault="000960AA" w:rsidP="00983B4B">
        <w:pPr>
          <w:pStyle w:val="Rodap"/>
          <w:ind w:right="360"/>
          <w:jc w:val="center"/>
          <w:rPr>
            <w:rFonts w:ascii="Segoe UI Symbol" w:hAnsi="Segoe UI Symbol"/>
            <w:sz w:val="18"/>
            <w:szCs w:val="18"/>
          </w:rPr>
        </w:pPr>
        <w:r w:rsidRPr="000960AA">
          <w:rPr>
            <w:rFonts w:ascii="Segoe UI Symbol" w:hAnsi="Segoe UI Symbol"/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F11F205" wp14:editId="3480D800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1714088881" name="Elips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7E7F9B" w14:textId="77777777" w:rsidR="000960AA" w:rsidRDefault="000960AA">
                              <w:pPr>
                                <w:pStyle w:val="Rodap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5B9BD5" w:themeColor="accent1"/>
                                </w:rPr>
                                <w:t>2</w:t>
                              </w:r>
                              <w:r>
                                <w:rPr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4F11F205" id="Elipse 1" o:spid="_x0000_s1026" style="position:absolute;left:0;text-align:left;margin-left:0;margin-top:0;width:44.25pt;height:44.25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" filled="f" fillcolor="#c0504d" strokecolor="#adc1d9" strokeweight="1pt">
                  <v:textbox inset=",0,,0">
                    <w:txbxContent>
                      <w:p w14:paraId="7E7E7F9B" w14:textId="77777777" w:rsidR="000960AA" w:rsidRDefault="000960AA">
                        <w:pPr>
                          <w:pStyle w:val="Rodap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5B9BD5" w:themeColor="accent1"/>
                          </w:rPr>
                          <w:t>2</w:t>
                        </w:r>
                        <w:r>
                          <w:rPr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CED51" w14:textId="77777777" w:rsidR="00AD17EA" w:rsidRDefault="00AD17EA" w:rsidP="00983B4B">
      <w:pPr>
        <w:spacing w:after="0" w:line="240" w:lineRule="auto"/>
      </w:pPr>
      <w:r>
        <w:separator/>
      </w:r>
    </w:p>
  </w:footnote>
  <w:footnote w:type="continuationSeparator" w:id="0">
    <w:p w14:paraId="25C2F914" w14:textId="77777777" w:rsidR="00AD17EA" w:rsidRDefault="00AD17EA" w:rsidP="00983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3B94" w14:textId="77777777" w:rsidR="00983B4B" w:rsidRPr="00D257AA" w:rsidRDefault="00983B4B" w:rsidP="00983B4B">
    <w:pPr>
      <w:jc w:val="center"/>
      <w:rPr>
        <w:rFonts w:ascii="Arial" w:hAnsi="Arial" w:cs="Arial"/>
        <w:b/>
        <w:bCs/>
      </w:rPr>
    </w:pP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61312" behindDoc="0" locked="0" layoutInCell="1" allowOverlap="1" wp14:anchorId="687F7C70" wp14:editId="7DD5C0E1">
          <wp:simplePos x="0" y="0"/>
          <wp:positionH relativeFrom="page">
            <wp:posOffset>775335</wp:posOffset>
          </wp:positionH>
          <wp:positionV relativeFrom="paragraph">
            <wp:posOffset>-363855</wp:posOffset>
          </wp:positionV>
          <wp:extent cx="899499" cy="885825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499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59264" behindDoc="1" locked="0" layoutInCell="1" allowOverlap="1" wp14:anchorId="0C558309" wp14:editId="47909728">
          <wp:simplePos x="0" y="0"/>
          <wp:positionH relativeFrom="page">
            <wp:posOffset>5124450</wp:posOffset>
          </wp:positionH>
          <wp:positionV relativeFrom="paragraph">
            <wp:posOffset>-450215</wp:posOffset>
          </wp:positionV>
          <wp:extent cx="2219325" cy="1068070"/>
          <wp:effectExtent l="0" t="0" r="9525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2219325" cy="1068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257AA">
      <w:rPr>
        <w:rFonts w:ascii="Arial" w:hAnsi="Arial" w:cs="Arial"/>
        <w:b/>
        <w:bCs/>
      </w:rPr>
      <w:t>ESTADO DO AMAPÁ</w:t>
    </w:r>
  </w:p>
  <w:p w14:paraId="1B3471F6" w14:textId="77777777" w:rsidR="00983B4B" w:rsidRDefault="00983B4B" w:rsidP="00983B4B">
    <w:pPr>
      <w:pStyle w:val="Cabealho"/>
      <w:rPr>
        <w:rFonts w:ascii="Arial" w:hAnsi="Arial" w:cs="Arial"/>
        <w:noProof/>
        <w:lang w:eastAsia="pt-BR"/>
      </w:rPr>
    </w:pPr>
    <w:r>
      <w:rPr>
        <w:rFonts w:ascii="Arial" w:hAnsi="Arial" w:cs="Arial"/>
        <w:b/>
        <w:bCs/>
      </w:rPr>
      <w:tab/>
    </w:r>
    <w:r w:rsidRPr="00D257AA">
      <w:rPr>
        <w:rFonts w:ascii="Arial" w:hAnsi="Arial" w:cs="Arial"/>
        <w:b/>
        <w:bCs/>
      </w:rPr>
      <w:t>PREFEITURA MUNICIPAL DE CUTIAS</w:t>
    </w:r>
    <w:r w:rsidRPr="00D257AA">
      <w:rPr>
        <w:rFonts w:ascii="Arial" w:hAnsi="Arial" w:cs="Arial"/>
        <w:noProof/>
        <w:lang w:eastAsia="pt-BR"/>
      </w:rPr>
      <w:t xml:space="preserve"> </w:t>
    </w:r>
  </w:p>
  <w:p w14:paraId="2D9AC651" w14:textId="77777777" w:rsidR="000960AA" w:rsidRDefault="000960AA" w:rsidP="00983B4B">
    <w:pPr>
      <w:pStyle w:val="Cabealho"/>
      <w:rPr>
        <w:rFonts w:ascii="Arial" w:hAnsi="Arial" w:cs="Arial"/>
        <w:noProof/>
        <w:lang w:eastAsia="pt-BR"/>
      </w:rPr>
    </w:pPr>
  </w:p>
  <w:p w14:paraId="741650C3" w14:textId="77777777" w:rsidR="000960AA" w:rsidRDefault="000960AA" w:rsidP="00983B4B">
    <w:pPr>
      <w:pStyle w:val="Cabealho"/>
    </w:pPr>
  </w:p>
  <w:p w14:paraId="4AAFDF05" w14:textId="77777777" w:rsidR="000960AA" w:rsidRDefault="000960AA" w:rsidP="00983B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C5BB3"/>
    <w:multiLevelType w:val="hybridMultilevel"/>
    <w:tmpl w:val="6884E6EA"/>
    <w:lvl w:ilvl="0" w:tplc="CE1A5CEE">
      <w:start w:val="1"/>
      <w:numFmt w:val="decimal"/>
      <w:lvlText w:val="%1."/>
      <w:lvlJc w:val="left"/>
      <w:pPr>
        <w:ind w:left="10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7" w:hanging="360"/>
      </w:pPr>
    </w:lvl>
    <w:lvl w:ilvl="2" w:tplc="0416001B" w:tentative="1">
      <w:start w:val="1"/>
      <w:numFmt w:val="lowerRoman"/>
      <w:lvlText w:val="%3."/>
      <w:lvlJc w:val="right"/>
      <w:pPr>
        <w:ind w:left="2467" w:hanging="180"/>
      </w:pPr>
    </w:lvl>
    <w:lvl w:ilvl="3" w:tplc="0416000F" w:tentative="1">
      <w:start w:val="1"/>
      <w:numFmt w:val="decimal"/>
      <w:lvlText w:val="%4."/>
      <w:lvlJc w:val="left"/>
      <w:pPr>
        <w:ind w:left="3187" w:hanging="360"/>
      </w:pPr>
    </w:lvl>
    <w:lvl w:ilvl="4" w:tplc="04160019" w:tentative="1">
      <w:start w:val="1"/>
      <w:numFmt w:val="lowerLetter"/>
      <w:lvlText w:val="%5."/>
      <w:lvlJc w:val="left"/>
      <w:pPr>
        <w:ind w:left="3907" w:hanging="360"/>
      </w:pPr>
    </w:lvl>
    <w:lvl w:ilvl="5" w:tplc="0416001B" w:tentative="1">
      <w:start w:val="1"/>
      <w:numFmt w:val="lowerRoman"/>
      <w:lvlText w:val="%6."/>
      <w:lvlJc w:val="right"/>
      <w:pPr>
        <w:ind w:left="4627" w:hanging="180"/>
      </w:pPr>
    </w:lvl>
    <w:lvl w:ilvl="6" w:tplc="0416000F" w:tentative="1">
      <w:start w:val="1"/>
      <w:numFmt w:val="decimal"/>
      <w:lvlText w:val="%7."/>
      <w:lvlJc w:val="left"/>
      <w:pPr>
        <w:ind w:left="5347" w:hanging="360"/>
      </w:pPr>
    </w:lvl>
    <w:lvl w:ilvl="7" w:tplc="04160019" w:tentative="1">
      <w:start w:val="1"/>
      <w:numFmt w:val="lowerLetter"/>
      <w:lvlText w:val="%8."/>
      <w:lvlJc w:val="left"/>
      <w:pPr>
        <w:ind w:left="6067" w:hanging="360"/>
      </w:pPr>
    </w:lvl>
    <w:lvl w:ilvl="8" w:tplc="0416001B" w:tentative="1">
      <w:start w:val="1"/>
      <w:numFmt w:val="lowerRoman"/>
      <w:lvlText w:val="%9."/>
      <w:lvlJc w:val="right"/>
      <w:pPr>
        <w:ind w:left="6787" w:hanging="180"/>
      </w:pPr>
    </w:lvl>
  </w:abstractNum>
  <w:num w:numId="1" w16cid:durableId="1513061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B4B"/>
    <w:rsid w:val="00017992"/>
    <w:rsid w:val="000960AA"/>
    <w:rsid w:val="00291553"/>
    <w:rsid w:val="002C47A9"/>
    <w:rsid w:val="00380C26"/>
    <w:rsid w:val="003E1F10"/>
    <w:rsid w:val="00681023"/>
    <w:rsid w:val="0071073F"/>
    <w:rsid w:val="007962FE"/>
    <w:rsid w:val="00817425"/>
    <w:rsid w:val="008939E6"/>
    <w:rsid w:val="009110B3"/>
    <w:rsid w:val="00983B4B"/>
    <w:rsid w:val="009A26D8"/>
    <w:rsid w:val="009F7A10"/>
    <w:rsid w:val="00AD17EA"/>
    <w:rsid w:val="00AE5861"/>
    <w:rsid w:val="00BB05E0"/>
    <w:rsid w:val="00D67360"/>
    <w:rsid w:val="00D903BB"/>
    <w:rsid w:val="00E07EF5"/>
    <w:rsid w:val="00E50889"/>
    <w:rsid w:val="00F9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1E80A4"/>
  <w15:chartTrackingRefBased/>
  <w15:docId w15:val="{7DD4DBD2-333B-4A68-8EE2-34C70126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3B4B"/>
  </w:style>
  <w:style w:type="paragraph" w:styleId="Rodap">
    <w:name w:val="footer"/>
    <w:basedOn w:val="Normal"/>
    <w:link w:val="RodapChar"/>
    <w:uiPriority w:val="99"/>
    <w:unhideWhenUsed/>
    <w:rsid w:val="00983B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3B4B"/>
  </w:style>
  <w:style w:type="paragraph" w:styleId="Textodebalo">
    <w:name w:val="Balloon Text"/>
    <w:basedOn w:val="Normal"/>
    <w:link w:val="TextodebaloChar"/>
    <w:uiPriority w:val="99"/>
    <w:semiHidden/>
    <w:unhideWhenUsed/>
    <w:rsid w:val="00983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3B4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semiHidden/>
    <w:unhideWhenUsed/>
    <w:rsid w:val="00983B4B"/>
  </w:style>
  <w:style w:type="paragraph" w:customStyle="1" w:styleId="parag2">
    <w:name w:val="parag2"/>
    <w:basedOn w:val="Normal"/>
    <w:rsid w:val="00E0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50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429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Marcos</cp:lastModifiedBy>
  <cp:revision>8</cp:revision>
  <cp:lastPrinted>2026-02-06T18:34:00Z</cp:lastPrinted>
  <dcterms:created xsi:type="dcterms:W3CDTF">2025-02-20T17:52:00Z</dcterms:created>
  <dcterms:modified xsi:type="dcterms:W3CDTF">2026-02-06T18:34:00Z</dcterms:modified>
</cp:coreProperties>
</file>